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Answer Keys: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21</w:t>
        <w:tab/>
        <w:t xml:space="preserve">classification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22</w:t>
        <w:tab/>
        <w:t xml:space="preserve">worst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23</w:t>
        <w:tab/>
        <w:t xml:space="preserve">slides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24</w:t>
        <w:tab/>
        <w:t xml:space="preserve">issues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